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A3069A" w:rsidRDefault="00000000">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rsidR="00A3069A" w:rsidRDefault="00000000">
                            <w:pPr>
                              <w:bidi/>
                              <w:spacing w:line="240" w:lineRule="auto"/>
                              <w:contextualSpacing/>
                            </w:pPr>
                            <w:r>
                              <w:rPr>
                                <w:noProof/>
                                <w:position w:val="-6"/>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7" w:tooltip="Doc Translator - www.onlinedoctranslator.com" w:history="1">
                              <w:r>
                                <w:rPr>
                                  <w:rFonts w:ascii="Roboto" w:hAnsi="Roboto"/>
                                  <w:color w:val="0F2B46"/>
                                  <w:sz w:val="18"/>
                                  <w:szCs w:val="18"/>
                                  <w:rtl/>
                                </w:rPr>
                                <w:t xml:space="preserve">مترجم من الإنجليزية إلى العربية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DT_ATTR_LBL_SHAPE" o:spid="_x0000_s1026" type="#_x0000_t202" style="position:absolute;margin-left:560.25pt;margin-top:0;width:611.45pt;height:17.3pt;z-index:251659264;visibility:visible;mso-wrap-style:square;mso-width-percent:1000;mso-height-percent:0;mso-wrap-distance-left:9pt;mso-wrap-distance-top:0;mso-wrap-distance-right:9pt;mso-wrap-distance-bottom:0;mso-position-horizontal:right;mso-position-horizontal-relative:right-margin-area;mso-position-vertical:absolute;mso-position-vertical-relative:page;mso-width-percent:100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" fillcolor="#f2f2f2" stroked="f">
                <v:textbox inset=",0,,0">
                  <w:txbxContent>
                    <w:p w:rsidR="00A3069A" w:rsidRDefault="00000000">
                      <w:pPr>
                        <w:bidi/>
                        <w:spacing w:line="240" w:lineRule="auto"/>
                        <w:contextualSpacing/>
                      </w:pPr>
                      <w:r>
                        <w:rPr>
                          <w:noProof/>
                          <w:position w:val="-6"/>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tl/>
                          </w:rPr>
                          <w:t xml:space="preserve">مترجم من الإنجليزية إلى العربية - </w:t>
                        </w:r>
                        <w:r>
                          <w:rPr>
                            <w:rFonts w:ascii="Roboto" w:hAnsi="Roboto"/>
                            <w:color w:val="0F2B46"/>
                            <w:sz w:val="18"/>
                            <w:szCs w:val="18"/>
                            <w:u w:val="single"/>
                          </w:rPr>
                          <w:t>www.onlinedoctranslator.com</w:t>
                        </w:r>
                      </w:hyperlink>
                    </w:p>
                  </w:txbxContent>
                </v:textbox>
                <w10:wrap anchorx="margin" anchory="page"/>
              </v:shape>
            </w:pict>
          </mc:Fallback>
        </mc:AlternateContent>
      </w:r>
    </w:p>
    <w:p w:rsidR="00A3069A" w:rsidRDefault="00000000">
      <w:pPr>
        <w:bidi/>
        <w:jc w:val="center"/>
        <w:rPr>
          <w:b/>
          <w:u w:val="single"/>
          <w:rtl/>
        </w:rPr>
      </w:pPr>
      <w:r>
        <w:rPr>
          <w:b/>
          <w:u w:val="single"/>
          <w:rtl/>
        </w:rPr>
        <w:t>مواعيد القادمة</w:t>
      </w:r>
    </w:p>
    <w:p w:rsidR="00A3069A" w:rsidRDefault="00A3069A">
      <w:pPr>
        <w:bidi/>
        <w:jc w:val="center"/>
        <w:rPr>
          <w:b/>
          <w:u w:val="single"/>
          <w:rtl/>
        </w:rPr>
      </w:pPr>
    </w:p>
    <w:tbl>
      <w:tblPr>
        <w:tblStyle w:val="a"/>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795"/>
        <w:gridCol w:w="4560"/>
      </w:tblGrid>
      <w:tr w:rsidR="00A3069A">
        <w:trPr>
          <w:jc w:val="center"/>
        </w:trPr>
        <w:tc>
          <w:tcPr>
            <w:tcW w:w="36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3069A" w:rsidRDefault="00000000">
            <w:pPr>
              <w:bidi/>
              <w:rPr>
                <w:rtl/>
              </w:rPr>
            </w:pPr>
            <w:r>
              <w:rPr>
                <w:rtl/>
              </w:rPr>
              <w:t>22 ديسمبر - لا تبدأ العطلة الشتوية المدرسية</w:t>
            </w:r>
          </w:p>
          <w:p w:rsidR="00A3069A" w:rsidRDefault="00000000">
            <w:pPr>
              <w:bidi/>
              <w:rPr>
                <w:color w:val="222222"/>
                <w:rtl/>
              </w:rPr>
            </w:pPr>
            <w:r>
              <w:rPr>
                <w:color w:val="222222"/>
                <w:rtl/>
              </w:rPr>
              <w:t>8 يناير - العودة إلى المدرسة</w:t>
            </w:r>
          </w:p>
          <w:p w:rsidR="00A3069A" w:rsidRDefault="00000000">
            <w:pPr>
              <w:bidi/>
              <w:rPr>
                <w:color w:val="222222"/>
                <w:rtl/>
              </w:rPr>
            </w:pPr>
            <w:r>
              <w:rPr>
                <w:color w:val="222222"/>
                <w:rtl/>
              </w:rPr>
              <w:t>10 يناير - طلبات الفشار مستحقة</w:t>
            </w:r>
          </w:p>
          <w:p w:rsidR="00A3069A" w:rsidRDefault="00000000">
            <w:pPr>
              <w:bidi/>
              <w:rPr>
                <w:color w:val="222222"/>
                <w:rtl/>
              </w:rPr>
            </w:pPr>
            <w:r>
              <w:rPr>
                <w:color w:val="222222"/>
                <w:rtl/>
              </w:rPr>
              <w:t>12 يناير - يوم الفشار</w:t>
            </w:r>
          </w:p>
          <w:p w:rsidR="00A3069A" w:rsidRDefault="00000000">
            <w:pPr>
              <w:bidi/>
              <w:rPr>
                <w:color w:val="222222"/>
                <w:rtl/>
              </w:rPr>
            </w:pPr>
            <w:r>
              <w:rPr>
                <w:color w:val="222222"/>
                <w:rtl/>
              </w:rPr>
              <w:t>17 يناير - الصف السادس فيستا ريدج 18 يناير - الصف الخامس فيستا ريدج</w:t>
            </w:r>
          </w:p>
          <w:p w:rsidR="00A3069A" w:rsidRDefault="00000000">
            <w:pPr>
              <w:bidi/>
              <w:rPr>
                <w:b/>
                <w:u w:val="single"/>
                <w:rtl/>
              </w:rPr>
            </w:pPr>
            <w:r>
              <w:rPr>
                <w:color w:val="222222"/>
                <w:rtl/>
              </w:rPr>
              <w:t>18 يناير - اجتماع العادة 3</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3069A" w:rsidRDefault="00A3069A">
            <w:pPr>
              <w:widowControl w:val="0"/>
              <w:pBdr>
                <w:top w:val="nil"/>
                <w:left w:val="nil"/>
                <w:bottom w:val="nil"/>
                <w:right w:val="nil"/>
                <w:between w:val="nil"/>
              </w:pBdr>
              <w:bidi/>
              <w:spacing w:line="240" w:lineRule="auto"/>
              <w:rPr>
                <w:b/>
                <w:u w:val="single"/>
                <w:rtl/>
              </w:rPr>
            </w:pPr>
          </w:p>
        </w:tc>
        <w:tc>
          <w:tcPr>
            <w:tcW w:w="4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3069A" w:rsidRDefault="00000000">
            <w:pPr>
              <w:bidi/>
              <w:rPr>
                <w:color w:val="222222"/>
                <w:rtl/>
              </w:rPr>
            </w:pPr>
            <w:r>
              <w:rPr>
                <w:color w:val="222222"/>
                <w:rtl/>
              </w:rPr>
              <w:t>20 يناير - إغلاق طلبات الغداء في الكوخ</w:t>
            </w:r>
          </w:p>
          <w:p w:rsidR="00A3069A" w:rsidRDefault="00000000">
            <w:pPr>
              <w:bidi/>
              <w:rPr>
                <w:color w:val="222222"/>
                <w:rtl/>
              </w:rPr>
            </w:pPr>
            <w:r>
              <w:rPr>
                <w:color w:val="222222"/>
                <w:rtl/>
              </w:rPr>
              <w:t>22 يناير - أسبوع روح محو الأمية الأسرية</w:t>
            </w:r>
          </w:p>
          <w:p w:rsidR="00A3069A" w:rsidRDefault="00000000">
            <w:pPr>
              <w:bidi/>
              <w:rPr>
                <w:color w:val="222222"/>
                <w:rtl/>
              </w:rPr>
            </w:pPr>
            <w:r>
              <w:rPr>
                <w:color w:val="222222"/>
                <w:rtl/>
              </w:rPr>
              <w:t>23 يناير - اجتماع مجلس أولياء الأمور</w:t>
            </w:r>
          </w:p>
          <w:p w:rsidR="00A3069A" w:rsidRDefault="00000000">
            <w:pPr>
              <w:bidi/>
              <w:rPr>
                <w:color w:val="222222"/>
                <w:rtl/>
              </w:rPr>
            </w:pPr>
            <w:r>
              <w:rPr>
                <w:color w:val="222222"/>
                <w:rtl/>
              </w:rPr>
              <w:t>24 يناير - الصف الرابع فيستا ريدج</w:t>
            </w:r>
          </w:p>
          <w:p w:rsidR="00A3069A" w:rsidRDefault="00000000">
            <w:pPr>
              <w:bidi/>
              <w:rPr>
                <w:color w:val="222222"/>
                <w:rtl/>
              </w:rPr>
            </w:pPr>
            <w:r>
              <w:rPr>
                <w:color w:val="222222"/>
                <w:rtl/>
              </w:rPr>
              <w:t>24 يناير - ليلة محو الأمية الأسرية</w:t>
            </w:r>
          </w:p>
          <w:p w:rsidR="00A3069A" w:rsidRDefault="00A3069A">
            <w:pPr>
              <w:bidi/>
              <w:rPr>
                <w:color w:val="222222"/>
                <w:rtl/>
              </w:rPr>
            </w:pPr>
          </w:p>
          <w:p w:rsidR="00A3069A" w:rsidRDefault="00A3069A">
            <w:pPr>
              <w:widowControl w:val="0"/>
              <w:pBdr>
                <w:top w:val="nil"/>
                <w:left w:val="nil"/>
                <w:bottom w:val="nil"/>
                <w:right w:val="nil"/>
                <w:between w:val="nil"/>
              </w:pBdr>
              <w:bidi/>
              <w:spacing w:line="240" w:lineRule="auto"/>
              <w:rPr>
                <w:b/>
                <w:u w:val="single"/>
                <w:rtl/>
              </w:rPr>
            </w:pPr>
          </w:p>
        </w:tc>
      </w:tr>
    </w:tbl>
    <w:p w:rsidR="00A3069A" w:rsidRDefault="00A3069A">
      <w:pPr>
        <w:bidi/>
        <w:jc w:val="center"/>
        <w:rPr>
          <w:b/>
          <w:u w:val="single"/>
          <w:rtl/>
        </w:rPr>
      </w:pPr>
    </w:p>
    <w:p w:rsidR="00A3069A" w:rsidRDefault="00000000">
      <w:pPr>
        <w:bidi/>
        <w:jc w:val="center"/>
        <w:rPr>
          <w:b/>
          <w:u w:val="single"/>
          <w:rtl/>
        </w:rPr>
      </w:pPr>
      <w:r>
        <w:rPr>
          <w:b/>
          <w:u w:val="single"/>
          <w:rtl/>
        </w:rPr>
        <w:t>تسليط الضوء على الطلاب - قادة الباب</w:t>
      </w:r>
    </w:p>
    <w:p w:rsidR="00A3069A" w:rsidRDefault="00000000">
      <w:pPr>
        <w:bidi/>
        <w:rPr>
          <w:rtl/>
        </w:rPr>
      </w:pPr>
      <w:r>
        <w:rPr>
          <w:rtl/>
        </w:rPr>
        <w:t>إذا قمت بتوصيل أطفالك إلى المدرسة هذا الخريف، فمن المحتمل أن يكون في استقبالك أحد قادة الباب لدينا. يتولى هؤلاء الطلاب مهمة بالغة الأهمية تتمثل في إبقاء الأبواب مفتوحة للطلاب الذين يتأخرون قليلاً حتى يتمكن المعلمون من الوصول إلى فصولهم الدراسية للحضور. إن إبقاء الأبواب مفتوحة حتى الساعة 8:45 يضمن أن الطلاب المتأخرين يمكنهم الذهاب مباشرة إلى الفصل، بدلاً من الاضطرار إلى إعادة التوجيه عبر المكتب الرئيسي. مجموعة القيادة هذه مفتوحة لجميع الطلاب في الصفوف من 1 إلى 6 حتى يتمكن الطلاب الأكبر سنًا من توجيه الطلاب الأصغر سنًا.</w:t>
      </w:r>
    </w:p>
    <w:p w:rsidR="00A3069A" w:rsidRDefault="00000000">
      <w:pPr>
        <w:bidi/>
        <w:jc w:val="center"/>
        <w:rPr>
          <w:rtl/>
        </w:rPr>
      </w:pPr>
      <w:r>
        <w:rPr>
          <w:noProof/>
          <w:rtl/>
        </w:rPr>
        <w:drawing>
          <wp:inline distT="114300" distB="114300" distL="114300" distR="114300">
            <wp:extent cx="2987513" cy="1759313"/>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l="9634" t="14162" r="1162" b="15767"/>
                    <a:stretch>
                      <a:fillRect/>
                    </a:stretch>
                  </pic:blipFill>
                  <pic:spPr>
                    <a:xfrm>
                      <a:off x="0" y="0"/>
                      <a:ext cx="2987513" cy="1759313"/>
                    </a:xfrm>
                    <a:prstGeom prst="rect">
                      <a:avLst/>
                    </a:prstGeom>
                    <a:ln/>
                  </pic:spPr>
                </pic:pic>
              </a:graphicData>
            </a:graphic>
          </wp:inline>
        </w:drawing>
      </w:r>
    </w:p>
    <w:p w:rsidR="00A3069A" w:rsidRDefault="00A3069A">
      <w:pPr>
        <w:bidi/>
        <w:jc w:val="center"/>
        <w:rPr>
          <w:b/>
          <w:u w:val="single"/>
          <w:rtl/>
        </w:rPr>
      </w:pPr>
    </w:p>
    <w:p w:rsidR="00A3069A" w:rsidRDefault="00000000">
      <w:pPr>
        <w:bidi/>
        <w:jc w:val="center"/>
        <w:rPr>
          <w:b/>
          <w:u w:val="single"/>
          <w:rtl/>
        </w:rPr>
      </w:pPr>
      <w:r>
        <w:rPr>
          <w:b/>
          <w:u w:val="single"/>
          <w:rtl/>
        </w:rPr>
        <w:t>الكورال</w:t>
      </w:r>
    </w:p>
    <w:p w:rsidR="00A3069A" w:rsidRDefault="00000000">
      <w:pPr>
        <w:bidi/>
        <w:rPr>
          <w:color w:val="364152"/>
          <w:highlight w:val="white"/>
          <w:rtl/>
        </w:rPr>
      </w:pPr>
      <w:r>
        <w:rPr>
          <w:color w:val="364152"/>
          <w:highlight w:val="white"/>
          <w:rtl/>
        </w:rPr>
        <w:t xml:space="preserve">كانت جوقتنا القديمة (الصفوف 3-6) مشغولة جدًا خلال فترة العطلة بالعديد من العروض، بما في ذلك عرض يسمى مهرجان الأشجار في نوفمبر. يساعد هذا الحدث في جمع الأموال لمؤسسة </w:t>
      </w:r>
      <w:proofErr w:type="spellStart"/>
      <w:r>
        <w:rPr>
          <w:color w:val="364152"/>
          <w:highlight w:val="white"/>
          <w:rtl/>
        </w:rPr>
        <w:t>Northern</w:t>
      </w:r>
      <w:proofErr w:type="spellEnd"/>
      <w:r>
        <w:rPr>
          <w:color w:val="364152"/>
          <w:highlight w:val="white"/>
          <w:rtl/>
        </w:rPr>
        <w:t xml:space="preserve"> </w:t>
      </w:r>
      <w:proofErr w:type="spellStart"/>
      <w:r>
        <w:rPr>
          <w:color w:val="364152"/>
          <w:highlight w:val="white"/>
          <w:rtl/>
        </w:rPr>
        <w:t>Lights</w:t>
      </w:r>
      <w:proofErr w:type="spellEnd"/>
      <w:r>
        <w:rPr>
          <w:color w:val="364152"/>
          <w:highlight w:val="white"/>
          <w:rtl/>
        </w:rPr>
        <w:t xml:space="preserve"> </w:t>
      </w:r>
      <w:proofErr w:type="spellStart"/>
      <w:r>
        <w:rPr>
          <w:color w:val="364152"/>
          <w:highlight w:val="white"/>
          <w:rtl/>
        </w:rPr>
        <w:t>Health</w:t>
      </w:r>
      <w:proofErr w:type="spellEnd"/>
      <w:r>
        <w:rPr>
          <w:color w:val="364152"/>
          <w:highlight w:val="white"/>
          <w:rtl/>
        </w:rPr>
        <w:t xml:space="preserve"> </w:t>
      </w:r>
      <w:proofErr w:type="spellStart"/>
      <w:r>
        <w:rPr>
          <w:color w:val="364152"/>
          <w:highlight w:val="white"/>
          <w:rtl/>
        </w:rPr>
        <w:t>Foundation</w:t>
      </w:r>
      <w:proofErr w:type="spellEnd"/>
      <w:r>
        <w:rPr>
          <w:color w:val="364152"/>
          <w:highlight w:val="white"/>
          <w:rtl/>
        </w:rPr>
        <w:t>. غنت الجوقة 3 أغانٍ، وأمضوا وقتًا ممتعًا في عرض مواهبهم، بينما اغتنموا أيضًا الفرصة للاستمتاع بالأشجار الجميلة المعروضة.</w:t>
      </w:r>
    </w:p>
    <w:p w:rsidR="00A3069A" w:rsidRDefault="00000000">
      <w:pPr>
        <w:bidi/>
        <w:jc w:val="center"/>
        <w:rPr>
          <w:color w:val="364152"/>
          <w:highlight w:val="white"/>
          <w:rtl/>
        </w:rPr>
      </w:pPr>
      <w:r>
        <w:rPr>
          <w:noProof/>
          <w:color w:val="364152"/>
          <w:highlight w:val="white"/>
          <w:rtl/>
        </w:rPr>
        <w:drawing>
          <wp:inline distT="114300" distB="114300" distL="114300" distR="114300">
            <wp:extent cx="3086100" cy="1272901"/>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18013"/>
                    <a:stretch>
                      <a:fillRect/>
                    </a:stretch>
                  </pic:blipFill>
                  <pic:spPr>
                    <a:xfrm>
                      <a:off x="0" y="0"/>
                      <a:ext cx="3086100" cy="1272901"/>
                    </a:xfrm>
                    <a:prstGeom prst="rect">
                      <a:avLst/>
                    </a:prstGeom>
                    <a:ln/>
                  </pic:spPr>
                </pic:pic>
              </a:graphicData>
            </a:graphic>
          </wp:inline>
        </w:drawing>
      </w:r>
    </w:p>
    <w:p w:rsidR="00A3069A" w:rsidRDefault="00A3069A">
      <w:pPr>
        <w:bidi/>
        <w:rPr>
          <w:b/>
          <w:u w:val="single"/>
          <w:rtl/>
        </w:rPr>
      </w:pPr>
    </w:p>
    <w:p w:rsidR="00A3069A" w:rsidRDefault="00000000">
      <w:pPr>
        <w:bidi/>
        <w:jc w:val="center"/>
        <w:rPr>
          <w:b/>
          <w:color w:val="364152"/>
          <w:highlight w:val="white"/>
          <w:u w:val="single"/>
          <w:rtl/>
        </w:rPr>
      </w:pPr>
      <w:r>
        <w:rPr>
          <w:b/>
          <w:u w:val="single"/>
          <w:rtl/>
        </w:rPr>
        <w:t xml:space="preserve">وصول عربة </w:t>
      </w:r>
      <w:proofErr w:type="spellStart"/>
      <w:r>
        <w:rPr>
          <w:b/>
          <w:u w:val="single"/>
          <w:rtl/>
        </w:rPr>
        <w:t>Chromecart</w:t>
      </w:r>
      <w:proofErr w:type="spellEnd"/>
      <w:r>
        <w:rPr>
          <w:b/>
          <w:u w:val="single"/>
          <w:rtl/>
        </w:rPr>
        <w:t xml:space="preserve"> الجديدة</w:t>
      </w:r>
    </w:p>
    <w:p w:rsidR="00A3069A" w:rsidRDefault="00000000">
      <w:pPr>
        <w:bidi/>
        <w:rPr>
          <w:color w:val="364152"/>
          <w:highlight w:val="white"/>
          <w:rtl/>
        </w:rPr>
      </w:pPr>
      <w:r>
        <w:rPr>
          <w:color w:val="364152"/>
          <w:highlight w:val="white"/>
          <w:rtl/>
        </w:rPr>
        <w:t xml:space="preserve">يستمر CG في النمو، ولأن لدينا المزيد من الطلاب الآن، فإننا بحاجة أيضًا إلى المزيد من التكنولوجيا. بفضل العمل الجاد والتبرعات الطيبة من جمعية CG </w:t>
      </w:r>
      <w:proofErr w:type="spellStart"/>
      <w:r>
        <w:rPr>
          <w:color w:val="364152"/>
          <w:highlight w:val="white"/>
          <w:rtl/>
        </w:rPr>
        <w:t>Parent</w:t>
      </w:r>
      <w:proofErr w:type="spellEnd"/>
      <w:r>
        <w:rPr>
          <w:color w:val="364152"/>
          <w:highlight w:val="white"/>
          <w:rtl/>
        </w:rPr>
        <w:t xml:space="preserve"> </w:t>
      </w:r>
      <w:proofErr w:type="spellStart"/>
      <w:r>
        <w:rPr>
          <w:color w:val="364152"/>
          <w:highlight w:val="white"/>
          <w:rtl/>
        </w:rPr>
        <w:t>Fundising</w:t>
      </w:r>
      <w:proofErr w:type="spellEnd"/>
      <w:r>
        <w:rPr>
          <w:color w:val="364152"/>
          <w:highlight w:val="white"/>
          <w:rtl/>
        </w:rPr>
        <w:t xml:space="preserve"> </w:t>
      </w:r>
      <w:proofErr w:type="spellStart"/>
      <w:r>
        <w:rPr>
          <w:color w:val="364152"/>
          <w:highlight w:val="white"/>
          <w:rtl/>
        </w:rPr>
        <w:t>Association</w:t>
      </w:r>
      <w:proofErr w:type="spellEnd"/>
      <w:r>
        <w:rPr>
          <w:color w:val="364152"/>
          <w:highlight w:val="white"/>
          <w:rtl/>
        </w:rPr>
        <w:t xml:space="preserve">، قمنا بشراء عربة إضافية تحتوي على 30 جهاز </w:t>
      </w:r>
      <w:proofErr w:type="spellStart"/>
      <w:r>
        <w:rPr>
          <w:color w:val="364152"/>
          <w:highlight w:val="white"/>
          <w:rtl/>
        </w:rPr>
        <w:lastRenderedPageBreak/>
        <w:t>Chromebook</w:t>
      </w:r>
      <w:proofErr w:type="spellEnd"/>
      <w:r>
        <w:rPr>
          <w:color w:val="364152"/>
          <w:highlight w:val="white"/>
          <w:rtl/>
        </w:rPr>
        <w:t xml:space="preserve"> جديدًا. ستساعد هذه الأجهزة في دعم الطلاب الذين يحتاجون إلى التكنولوجيا المساعدة في الكلام والكتابة. بالإضافة إلى ذلك، سيوفرون أيضًا قطع الغيار التي تشتد الحاجة إليها عندما يكون لدينا أجهزة أخرى للإصلاح.</w:t>
      </w:r>
    </w:p>
    <w:p w:rsidR="00A3069A" w:rsidRDefault="00000000">
      <w:pPr>
        <w:bidi/>
        <w:rPr>
          <w:color w:val="050505"/>
          <w:sz w:val="23"/>
          <w:szCs w:val="23"/>
          <w:highlight w:val="white"/>
          <w:rtl/>
        </w:rPr>
      </w:pPr>
      <w:r>
        <w:rPr>
          <w:color w:val="364152"/>
          <w:highlight w:val="white"/>
          <w:rtl/>
        </w:rPr>
        <w:t xml:space="preserve">تذكر، عندما تدعم </w:t>
      </w:r>
      <w:proofErr w:type="spellStart"/>
      <w:proofErr w:type="gramStart"/>
      <w:r>
        <w:rPr>
          <w:color w:val="364152"/>
          <w:highlight w:val="white"/>
          <w:rtl/>
        </w:rPr>
        <w:t>CGSFA،</w:t>
      </w:r>
      <w:r>
        <w:rPr>
          <w:color w:val="050505"/>
          <w:sz w:val="23"/>
          <w:szCs w:val="23"/>
          <w:highlight w:val="white"/>
          <w:rtl/>
        </w:rPr>
        <w:t>أنت</w:t>
      </w:r>
      <w:proofErr w:type="spellEnd"/>
      <w:proofErr w:type="gramEnd"/>
      <w:r>
        <w:rPr>
          <w:color w:val="050505"/>
          <w:sz w:val="23"/>
          <w:szCs w:val="23"/>
          <w:highlight w:val="white"/>
          <w:rtl/>
        </w:rPr>
        <w:t xml:space="preserve"> تدعم مبادرات مهمة لمدرستنا وطلابنا.</w:t>
      </w:r>
    </w:p>
    <w:p w:rsidR="00A3069A" w:rsidRDefault="00000000">
      <w:pPr>
        <w:shd w:val="clear" w:color="auto" w:fill="FFFFFF"/>
        <w:bidi/>
        <w:rPr>
          <w:color w:val="050505"/>
          <w:sz w:val="23"/>
          <w:szCs w:val="23"/>
          <w:highlight w:val="white"/>
          <w:rtl/>
        </w:rPr>
      </w:pPr>
      <w:r>
        <w:rPr>
          <w:color w:val="050505"/>
          <w:sz w:val="23"/>
          <w:szCs w:val="23"/>
          <w:highlight w:val="white"/>
          <w:rtl/>
        </w:rPr>
        <w:t>تبحث جمعية جمع التبرعات حاليًا عن متطوعين لجمع التبرعات في الكازينو في شهر يناير. وهذا هو المساهم الرئيسي في التمويل. يرجى التحقق من الاشتراك في</w:t>
      </w:r>
      <w:hyperlink r:id="rId11">
        <w:r>
          <w:rPr>
            <w:color w:val="1155CC"/>
            <w:sz w:val="23"/>
            <w:szCs w:val="23"/>
            <w:highlight w:val="white"/>
            <w:rtl/>
          </w:rPr>
          <w:t xml:space="preserve"> </w:t>
        </w:r>
      </w:hyperlink>
      <w:hyperlink r:id="rId12">
        <w:r>
          <w:rPr>
            <w:color w:val="1155CC"/>
            <w:sz w:val="23"/>
            <w:szCs w:val="23"/>
            <w:highlight w:val="white"/>
            <w:u w:val="single"/>
            <w:rtl/>
          </w:rPr>
          <w:t>https://www.signupgenius.com/go/5080B44AEAB2CABFC1-45569984-casino</w:t>
        </w:r>
      </w:hyperlink>
    </w:p>
    <w:p w:rsidR="00A3069A"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2320763" cy="1740572"/>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320763" cy="1740572"/>
                    </a:xfrm>
                    <a:prstGeom prst="rect">
                      <a:avLst/>
                    </a:prstGeom>
                    <a:ln/>
                  </pic:spPr>
                </pic:pic>
              </a:graphicData>
            </a:graphic>
          </wp:inline>
        </w:drawing>
      </w:r>
    </w:p>
    <w:p w:rsidR="00A3069A" w:rsidRDefault="00A3069A">
      <w:pPr>
        <w:bidi/>
        <w:rPr>
          <w:color w:val="364152"/>
          <w:highlight w:val="white"/>
          <w:rtl/>
        </w:rPr>
      </w:pPr>
    </w:p>
    <w:p w:rsidR="00A3069A" w:rsidRDefault="00000000">
      <w:pPr>
        <w:bidi/>
        <w:rPr>
          <w:color w:val="364152"/>
          <w:highlight w:val="white"/>
          <w:rtl/>
        </w:rPr>
      </w:pPr>
      <w:r>
        <w:rPr>
          <w:color w:val="364152"/>
          <w:highlight w:val="white"/>
          <w:rtl/>
        </w:rPr>
        <w:t xml:space="preserve"> </w:t>
      </w:r>
    </w:p>
    <w:p w:rsidR="00A3069A" w:rsidRDefault="00000000">
      <w:pPr>
        <w:bidi/>
        <w:jc w:val="center"/>
        <w:rPr>
          <w:b/>
          <w:color w:val="364152"/>
          <w:highlight w:val="white"/>
          <w:u w:val="single"/>
          <w:rtl/>
        </w:rPr>
      </w:pPr>
      <w:r>
        <w:rPr>
          <w:b/>
          <w:u w:val="single"/>
          <w:rtl/>
        </w:rPr>
        <w:t>7 تعاليم مقدسة - الدب</w:t>
      </w:r>
    </w:p>
    <w:p w:rsidR="00A3069A"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color w:val="364152"/>
          <w:rtl/>
        </w:rPr>
      </w:pPr>
      <w:r>
        <w:rPr>
          <w:color w:val="364152"/>
          <w:rtl/>
        </w:rPr>
        <w:t>رمز الشجاعة يمثله الدب المهيب. الدببة معروفة بقوتها وقدرتها على التغلب على التحديات. تمامًا مثل الدبة الأم التي تواجه بلا خوف أعداء أقوى وأكبر لحماية صغارها، الشجاعة تعني عدم الاستسلام للخوف. يتعلق الأمر بالدفاع بشجاعة وشراسة عما هو مهم بالنسبة لنا.</w:t>
      </w:r>
    </w:p>
    <w:p w:rsidR="00A3069A"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color w:val="364152"/>
          <w:rtl/>
        </w:rPr>
      </w:pPr>
      <w:r>
        <w:rPr>
          <w:color w:val="364152"/>
          <w:rtl/>
        </w:rPr>
        <w:t>الخوف هو عاطفة وغريزة طبيعية، ولكن الأمر متروك لنا لفهمه، وفحص ما نخاف منه حقًا، وتحديد ما إذا كان الخوف مفيدًا (مثل إبعادنا عن الخطر) أو ضارًا (مثل التسبب في خوفنا). تفويت الفرص).</w:t>
      </w:r>
    </w:p>
    <w:p w:rsidR="00A3069A"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color w:val="364152"/>
          <w:rtl/>
        </w:rPr>
      </w:pPr>
      <w:r>
        <w:rPr>
          <w:color w:val="364152"/>
          <w:rtl/>
        </w:rPr>
        <w:t>بالإضافة إلى الشجاعة، يعلمنا الدب أيضًا أهمية الحب والقبول. ترحب الدببة بالجميع بأذرع مفتوحة، ولكنها أيضًا على استعداد للوقوف في وجه أي عقبات لحماية الأشياء الأكثر أهمية.</w:t>
      </w:r>
    </w:p>
    <w:p w:rsidR="00A3069A"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jc w:val="center"/>
        <w:rPr>
          <w:color w:val="364152"/>
          <w:rtl/>
        </w:rPr>
      </w:pPr>
      <w:r>
        <w:rPr>
          <w:noProof/>
          <w:color w:val="364152"/>
          <w:rtl/>
        </w:rPr>
        <w:drawing>
          <wp:inline distT="114300" distB="114300" distL="114300" distR="114300">
            <wp:extent cx="1244600" cy="9906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t="8757" b="11337"/>
                    <a:stretch>
                      <a:fillRect/>
                    </a:stretch>
                  </pic:blipFill>
                  <pic:spPr>
                    <a:xfrm>
                      <a:off x="0" y="0"/>
                      <a:ext cx="1244874" cy="990818"/>
                    </a:xfrm>
                    <a:prstGeom prst="rect">
                      <a:avLst/>
                    </a:prstGeom>
                    <a:ln/>
                  </pic:spPr>
                </pic:pic>
              </a:graphicData>
            </a:graphic>
          </wp:inline>
        </w:drawing>
      </w:r>
    </w:p>
    <w:p w:rsidR="00A3069A" w:rsidRDefault="00A3069A">
      <w:pPr>
        <w:bidi/>
        <w:jc w:val="center"/>
        <w:rPr>
          <w:b/>
          <w:u w:val="single"/>
          <w:rtl/>
        </w:rPr>
      </w:pPr>
    </w:p>
    <w:p w:rsidR="00A3069A" w:rsidRDefault="00000000">
      <w:pPr>
        <w:bidi/>
        <w:jc w:val="center"/>
        <w:rPr>
          <w:b/>
          <w:u w:val="single"/>
          <w:rtl/>
        </w:rPr>
      </w:pPr>
      <w:r>
        <w:rPr>
          <w:b/>
          <w:u w:val="single"/>
          <w:rtl/>
        </w:rPr>
        <w:t>هوكي الكرة</w:t>
      </w:r>
    </w:p>
    <w:p w:rsidR="00A3069A" w:rsidRDefault="00000000">
      <w:pPr>
        <w:bidi/>
        <w:rPr>
          <w:color w:val="364152"/>
          <w:highlight w:val="white"/>
          <w:rtl/>
        </w:rPr>
      </w:pPr>
      <w:r>
        <w:rPr>
          <w:color w:val="364152"/>
          <w:highlight w:val="white"/>
          <w:rtl/>
        </w:rPr>
        <w:t xml:space="preserve">شهد شهر ديسمبر اختتام موسم الكرة الطائرة وبداية موسم قصير لهوكي الكرة خصيصًا لطلاب الصفين الخامس والسادس. قمنا بتشكيل فريقين: فريق للبنين، شارك في بطولة في مدرسة سانت </w:t>
      </w:r>
      <w:proofErr w:type="spellStart"/>
      <w:r>
        <w:rPr>
          <w:color w:val="364152"/>
          <w:highlight w:val="white"/>
          <w:rtl/>
        </w:rPr>
        <w:t>مارثا</w:t>
      </w:r>
      <w:proofErr w:type="spellEnd"/>
      <w:r>
        <w:rPr>
          <w:color w:val="364152"/>
          <w:highlight w:val="white"/>
          <w:rtl/>
        </w:rPr>
        <w:t xml:space="preserve"> وحصل على المركز الخامس بشكل عام. يوجد أيضًا فريق داخلي للفتيات، والذي سيستمر حتى منتصف يناير.</w:t>
      </w:r>
    </w:p>
    <w:p w:rsidR="00A3069A" w:rsidRDefault="00000000">
      <w:pPr>
        <w:bidi/>
        <w:jc w:val="center"/>
        <w:rPr>
          <w:color w:val="364152"/>
          <w:highlight w:val="white"/>
          <w:rtl/>
        </w:rPr>
      </w:pPr>
      <w:r>
        <w:rPr>
          <w:noProof/>
          <w:color w:val="050505"/>
          <w:sz w:val="23"/>
          <w:szCs w:val="23"/>
          <w:highlight w:val="white"/>
          <w:rtl/>
        </w:rPr>
        <w:drawing>
          <wp:inline distT="114300" distB="114300" distL="114300" distR="114300">
            <wp:extent cx="2082800" cy="12192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t="26151" b="14072"/>
                    <a:stretch>
                      <a:fillRect/>
                    </a:stretch>
                  </pic:blipFill>
                  <pic:spPr>
                    <a:xfrm>
                      <a:off x="0" y="0"/>
                      <a:ext cx="2083429" cy="1219568"/>
                    </a:xfrm>
                    <a:prstGeom prst="rect">
                      <a:avLst/>
                    </a:prstGeom>
                    <a:ln/>
                  </pic:spPr>
                </pic:pic>
              </a:graphicData>
            </a:graphic>
          </wp:inline>
        </w:drawing>
      </w:r>
    </w:p>
    <w:p w:rsidR="00A3069A" w:rsidRDefault="00A3069A">
      <w:pPr>
        <w:bidi/>
        <w:rPr>
          <w:b/>
          <w:u w:val="single"/>
          <w:rtl/>
        </w:rPr>
      </w:pPr>
    </w:p>
    <w:p w:rsidR="00A3069A" w:rsidRDefault="00A3069A">
      <w:pPr>
        <w:bidi/>
        <w:rPr>
          <w:b/>
          <w:u w:val="single"/>
          <w:rtl/>
        </w:rPr>
      </w:pPr>
    </w:p>
    <w:p w:rsidR="00A3069A" w:rsidRDefault="00000000">
      <w:pPr>
        <w:bidi/>
        <w:jc w:val="center"/>
        <w:rPr>
          <w:b/>
          <w:u w:val="single"/>
          <w:rtl/>
        </w:rPr>
      </w:pPr>
      <w:r>
        <w:rPr>
          <w:b/>
          <w:u w:val="single"/>
          <w:rtl/>
        </w:rPr>
        <w:t>تسليط الضوء على الطلاب</w:t>
      </w:r>
    </w:p>
    <w:p w:rsidR="00A3069A" w:rsidRDefault="00000000">
      <w:pPr>
        <w:bidi/>
        <w:rPr>
          <w:color w:val="050505"/>
          <w:sz w:val="23"/>
          <w:szCs w:val="23"/>
          <w:highlight w:val="white"/>
          <w:rtl/>
        </w:rPr>
      </w:pPr>
      <w:r>
        <w:rPr>
          <w:color w:val="050505"/>
          <w:sz w:val="23"/>
          <w:szCs w:val="23"/>
          <w:highlight w:val="white"/>
          <w:rtl/>
        </w:rPr>
        <w:t xml:space="preserve">تسليط الضوء على الطلاب هو عرض تقديمي سنوي تقدمه كل مدرسة إلى مجلس الأمناء في المكتب الرئيسي لـ FMPSD. وكان الهدف هو تسليط الضوء على برامج الطلاب والقيادة والمبادرات في مدرستنا. هذا العام، قام جيمس وأوليفيا وكينيدي </w:t>
      </w:r>
      <w:proofErr w:type="spellStart"/>
      <w:r>
        <w:rPr>
          <w:color w:val="050505"/>
          <w:sz w:val="23"/>
          <w:szCs w:val="23"/>
          <w:highlight w:val="white"/>
          <w:rtl/>
        </w:rPr>
        <w:t>وكينلي</w:t>
      </w:r>
      <w:proofErr w:type="spellEnd"/>
      <w:r>
        <w:rPr>
          <w:color w:val="050505"/>
          <w:sz w:val="23"/>
          <w:szCs w:val="23"/>
          <w:highlight w:val="white"/>
          <w:rtl/>
        </w:rPr>
        <w:t xml:space="preserve"> بعمل ممتاز في شرح فصول الخيارات الجديدة لدينا مع التركيز على برنامج الدراما لدينا! وقد شاركوا عرضًا تفصيليًا وأجابوا على العديد من أسئلة أعضاء مجلس الإدارة.</w:t>
      </w:r>
    </w:p>
    <w:p w:rsidR="00A3069A"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1803400" cy="1422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15961" t="16873" r="41318"/>
                    <a:stretch>
                      <a:fillRect/>
                    </a:stretch>
                  </pic:blipFill>
                  <pic:spPr>
                    <a:xfrm>
                      <a:off x="0" y="0"/>
                      <a:ext cx="1803520" cy="1422495"/>
                    </a:xfrm>
                    <a:prstGeom prst="rect">
                      <a:avLst/>
                    </a:prstGeom>
                    <a:ln/>
                  </pic:spPr>
                </pic:pic>
              </a:graphicData>
            </a:graphic>
          </wp:inline>
        </w:drawing>
      </w:r>
    </w:p>
    <w:p w:rsidR="00A3069A" w:rsidRDefault="00A3069A">
      <w:pPr>
        <w:bidi/>
        <w:jc w:val="center"/>
        <w:rPr>
          <w:color w:val="050505"/>
          <w:sz w:val="23"/>
          <w:szCs w:val="23"/>
          <w:highlight w:val="white"/>
          <w:rtl/>
        </w:rPr>
      </w:pPr>
    </w:p>
    <w:p w:rsidR="00A3069A" w:rsidRDefault="00A3069A">
      <w:pPr>
        <w:bidi/>
        <w:jc w:val="center"/>
        <w:rPr>
          <w:color w:val="050505"/>
          <w:sz w:val="23"/>
          <w:szCs w:val="23"/>
          <w:highlight w:val="white"/>
          <w:rtl/>
        </w:rPr>
      </w:pPr>
    </w:p>
    <w:p w:rsidR="00A3069A" w:rsidRDefault="00000000" w:rsidP="009C1C0B">
      <w:pPr>
        <w:bidi/>
        <w:jc w:val="center"/>
        <w:rPr>
          <w:b/>
          <w:u w:val="single"/>
          <w:rtl/>
        </w:rPr>
      </w:pPr>
      <w:r>
        <w:rPr>
          <w:b/>
          <w:u w:val="single"/>
          <w:rtl/>
        </w:rPr>
        <w:t>زيارة RMWB</w:t>
      </w:r>
    </w:p>
    <w:p w:rsidR="00A3069A" w:rsidRDefault="00000000">
      <w:pPr>
        <w:bidi/>
        <w:rPr>
          <w:color w:val="050505"/>
          <w:sz w:val="23"/>
          <w:szCs w:val="23"/>
          <w:highlight w:val="white"/>
          <w:rtl/>
        </w:rPr>
      </w:pPr>
      <w:r>
        <w:rPr>
          <w:color w:val="050505"/>
          <w:sz w:val="23"/>
          <w:szCs w:val="23"/>
          <w:highlight w:val="white"/>
          <w:rtl/>
        </w:rPr>
        <w:t>قام أعضاء RMWB بزيارة فصول الصف السادس في نوفمبر لاستضافة جلسة مشاركة عامة مصغرة. لقد تم سؤال الطلاب عن أفكارهم وملاحظاتهم حول منطقتنا، وكانت تلك فرصة ممتازة لهم لممارسة المواطنة التشاركية كجزء من مناهج الدراسات الاجتماعية الخاصة بهم.</w:t>
      </w:r>
    </w:p>
    <w:p w:rsidR="00A3069A"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2349500" cy="111760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t="31382" b="22166"/>
                    <a:stretch>
                      <a:fillRect/>
                    </a:stretch>
                  </pic:blipFill>
                  <pic:spPr>
                    <a:xfrm>
                      <a:off x="0" y="0"/>
                      <a:ext cx="2349883" cy="1117782"/>
                    </a:xfrm>
                    <a:prstGeom prst="rect">
                      <a:avLst/>
                    </a:prstGeom>
                    <a:ln/>
                  </pic:spPr>
                </pic:pic>
              </a:graphicData>
            </a:graphic>
          </wp:inline>
        </w:drawing>
      </w:r>
    </w:p>
    <w:p w:rsidR="00A3069A" w:rsidRDefault="00A3069A">
      <w:pPr>
        <w:bidi/>
        <w:jc w:val="center"/>
        <w:rPr>
          <w:b/>
          <w:color w:val="050505"/>
          <w:sz w:val="23"/>
          <w:szCs w:val="23"/>
          <w:highlight w:val="white"/>
          <w:u w:val="single"/>
          <w:rtl/>
        </w:rPr>
      </w:pPr>
    </w:p>
    <w:p w:rsidR="00A3069A" w:rsidRDefault="00000000">
      <w:pPr>
        <w:bidi/>
        <w:jc w:val="center"/>
        <w:rPr>
          <w:b/>
          <w:color w:val="050505"/>
          <w:sz w:val="23"/>
          <w:szCs w:val="23"/>
          <w:highlight w:val="white"/>
          <w:u w:val="single"/>
          <w:rtl/>
        </w:rPr>
      </w:pPr>
      <w:r>
        <w:rPr>
          <w:b/>
          <w:color w:val="050505"/>
          <w:sz w:val="23"/>
          <w:szCs w:val="23"/>
          <w:highlight w:val="white"/>
          <w:u w:val="single"/>
          <w:rtl/>
        </w:rPr>
        <w:t>مسرح موسيقي</w:t>
      </w:r>
    </w:p>
    <w:p w:rsidR="00A3069A" w:rsidRDefault="00000000">
      <w:pPr>
        <w:bidi/>
        <w:rPr>
          <w:color w:val="050505"/>
          <w:sz w:val="23"/>
          <w:szCs w:val="23"/>
          <w:highlight w:val="white"/>
          <w:rtl/>
        </w:rPr>
      </w:pPr>
      <w:r>
        <w:rPr>
          <w:color w:val="050505"/>
          <w:sz w:val="23"/>
          <w:szCs w:val="23"/>
          <w:highlight w:val="white"/>
          <w:rtl/>
        </w:rPr>
        <w:t xml:space="preserve">استمتعت الصفوف من الثالث إلى السادس بعرض مسرحي في وقت سابق من هذا الشهر، بعنوان "لقاء كلاسيكي لخمسة مهاجرين". وتضمنت قصصًا موسيقية تدور أحداثها في إيطاليا وألمانيا وأوكرانيا والهند وكندا. وضم العرض المواهب المحلية السيدة </w:t>
      </w:r>
      <w:proofErr w:type="spellStart"/>
      <w:r>
        <w:rPr>
          <w:color w:val="050505"/>
          <w:sz w:val="23"/>
          <w:szCs w:val="23"/>
          <w:highlight w:val="white"/>
          <w:rtl/>
        </w:rPr>
        <w:t>كيميريكا</w:t>
      </w:r>
      <w:proofErr w:type="spellEnd"/>
      <w:r>
        <w:rPr>
          <w:color w:val="050505"/>
          <w:sz w:val="23"/>
          <w:szCs w:val="23"/>
          <w:highlight w:val="white"/>
          <w:rtl/>
        </w:rPr>
        <w:t xml:space="preserve"> بار والآنسة </w:t>
      </w:r>
      <w:proofErr w:type="spellStart"/>
      <w:r>
        <w:rPr>
          <w:color w:val="050505"/>
          <w:sz w:val="23"/>
          <w:szCs w:val="23"/>
          <w:highlight w:val="white"/>
          <w:rtl/>
        </w:rPr>
        <w:t>أكشايا</w:t>
      </w:r>
      <w:proofErr w:type="spellEnd"/>
      <w:r>
        <w:rPr>
          <w:color w:val="050505"/>
          <w:sz w:val="23"/>
          <w:szCs w:val="23"/>
          <w:highlight w:val="white"/>
          <w:rtl/>
        </w:rPr>
        <w:t xml:space="preserve"> </w:t>
      </w:r>
      <w:proofErr w:type="spellStart"/>
      <w:r>
        <w:rPr>
          <w:color w:val="050505"/>
          <w:sz w:val="23"/>
          <w:szCs w:val="23"/>
          <w:highlight w:val="white"/>
          <w:rtl/>
        </w:rPr>
        <w:t>لاكشمي</w:t>
      </w:r>
      <w:proofErr w:type="spellEnd"/>
      <w:r>
        <w:rPr>
          <w:color w:val="050505"/>
          <w:sz w:val="23"/>
          <w:szCs w:val="23"/>
          <w:highlight w:val="white"/>
          <w:rtl/>
        </w:rPr>
        <w:t>، إلى جانب موسيقيين محترفين من إدمونتون على البيانو والكمان والغيتار.</w:t>
      </w:r>
    </w:p>
    <w:p w:rsidR="00A3069A"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2679700" cy="17145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l="7001" t="19633" r="13621" b="27287"/>
                    <a:stretch>
                      <a:fillRect/>
                    </a:stretch>
                  </pic:blipFill>
                  <pic:spPr>
                    <a:xfrm>
                      <a:off x="0" y="0"/>
                      <a:ext cx="2680106" cy="1714760"/>
                    </a:xfrm>
                    <a:prstGeom prst="rect">
                      <a:avLst/>
                    </a:prstGeom>
                    <a:ln/>
                  </pic:spPr>
                </pic:pic>
              </a:graphicData>
            </a:graphic>
          </wp:inline>
        </w:drawing>
      </w:r>
    </w:p>
    <w:p w:rsidR="00A3069A" w:rsidRDefault="00A3069A">
      <w:pPr>
        <w:bidi/>
        <w:jc w:val="center"/>
        <w:rPr>
          <w:b/>
          <w:color w:val="050505"/>
          <w:sz w:val="23"/>
          <w:szCs w:val="23"/>
          <w:highlight w:val="white"/>
          <w:u w:val="single"/>
          <w:rtl/>
        </w:rPr>
      </w:pPr>
    </w:p>
    <w:p w:rsidR="00A3069A" w:rsidRDefault="00A3069A">
      <w:pPr>
        <w:bidi/>
        <w:jc w:val="center"/>
        <w:rPr>
          <w:b/>
          <w:u w:val="single"/>
          <w:rtl/>
        </w:rPr>
      </w:pPr>
    </w:p>
    <w:p w:rsidR="00A3069A" w:rsidRDefault="00A3069A">
      <w:pPr>
        <w:bidi/>
        <w:jc w:val="center"/>
        <w:rPr>
          <w:b/>
          <w:u w:val="single"/>
          <w:rtl/>
        </w:rPr>
      </w:pPr>
    </w:p>
    <w:p w:rsidR="00A3069A" w:rsidRDefault="00A3069A">
      <w:pPr>
        <w:bidi/>
        <w:jc w:val="center"/>
        <w:rPr>
          <w:b/>
          <w:u w:val="single"/>
          <w:rtl/>
        </w:rPr>
      </w:pPr>
    </w:p>
    <w:p w:rsidR="00A3069A" w:rsidRDefault="00000000" w:rsidP="009C1C0B">
      <w:pPr>
        <w:bidi/>
        <w:jc w:val="center"/>
        <w:rPr>
          <w:sz w:val="20"/>
          <w:szCs w:val="20"/>
          <w:highlight w:val="white"/>
          <w:rtl/>
        </w:rPr>
      </w:pPr>
      <w:r>
        <w:rPr>
          <w:b/>
          <w:sz w:val="20"/>
          <w:szCs w:val="20"/>
          <w:u w:val="single"/>
          <w:rtl/>
        </w:rPr>
        <w:t>القائد بداخلي - العادة 2</w:t>
      </w:r>
    </w:p>
    <w:p w:rsidR="00A3069A"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sz w:val="20"/>
          <w:szCs w:val="20"/>
          <w:rtl/>
        </w:rPr>
      </w:pPr>
      <w:r>
        <w:rPr>
          <w:sz w:val="20"/>
          <w:szCs w:val="20"/>
          <w:rtl/>
        </w:rPr>
        <w:t>العادة الثانية تعني البدء والنهاية في ذهنك. ومن خلال ذلك نتعلم أهمية تحديد الأهداف والتخطيط المسبق لتحقيقها. تشجعنا هذه العادة على التفكير في الأهداف قصيرة المدى وطويلة المدى. في CG، نشجع الطلاب على وضع أهداف هادفة لأنفسهم ولمنزلهم أو مجتمعهم أو مدرستهم. نحن ندرك أن كل شخص لديه مجالات يمكنه تحسينها. يمكن أن يكون التركيز على عملنا في الفصل، أو تذكر تنظيف أسناننا بالليل، أو أن نكون أكثر لطفًا مع إخوتنا. يمكن للجميع اختيار شيء واحد تريد القيام به بشكل أفضل. ابدأ في اتخاذ الإجراءات اللازمة لتحقيق هذا الهدف، وسرعان ما ستبدأ في رؤية النتائج!</w:t>
      </w:r>
    </w:p>
    <w:p w:rsidR="00A3069A" w:rsidRDefault="00A3069A">
      <w:pPr>
        <w:bidi/>
        <w:jc w:val="center"/>
        <w:rPr>
          <w:b/>
          <w:sz w:val="20"/>
          <w:szCs w:val="20"/>
          <w:u w:val="single"/>
          <w:rtl/>
        </w:rPr>
      </w:pPr>
    </w:p>
    <w:p w:rsidR="00A3069A" w:rsidRDefault="00000000">
      <w:pPr>
        <w:bidi/>
        <w:jc w:val="center"/>
        <w:rPr>
          <w:b/>
          <w:sz w:val="20"/>
          <w:szCs w:val="20"/>
          <w:u w:val="single"/>
          <w:rtl/>
        </w:rPr>
      </w:pPr>
      <w:r>
        <w:rPr>
          <w:b/>
          <w:sz w:val="20"/>
          <w:szCs w:val="20"/>
          <w:u w:val="single"/>
          <w:rtl/>
        </w:rPr>
        <w:t xml:space="preserve">CG </w:t>
      </w:r>
      <w:proofErr w:type="spellStart"/>
      <w:r>
        <w:rPr>
          <w:b/>
          <w:sz w:val="20"/>
          <w:szCs w:val="20"/>
          <w:u w:val="single"/>
          <w:rtl/>
        </w:rPr>
        <w:t>Cares</w:t>
      </w:r>
      <w:proofErr w:type="spellEnd"/>
      <w:r>
        <w:rPr>
          <w:b/>
          <w:sz w:val="20"/>
          <w:szCs w:val="20"/>
          <w:u w:val="single"/>
          <w:rtl/>
        </w:rPr>
        <w:t xml:space="preserve"> - حملة جمع التبرعات لشهر ديسمبر</w:t>
      </w:r>
    </w:p>
    <w:p w:rsidR="00A3069A" w:rsidRDefault="00000000">
      <w:pPr>
        <w:bidi/>
        <w:rPr>
          <w:sz w:val="20"/>
          <w:szCs w:val="20"/>
          <w:rtl/>
        </w:rPr>
      </w:pPr>
      <w:r>
        <w:rPr>
          <w:sz w:val="20"/>
          <w:szCs w:val="20"/>
          <w:rtl/>
        </w:rPr>
        <w:t xml:space="preserve">مرة أخرى، كان شهر ديسمبر شهرًا حافلًا بمبادرات #CGcares. قمنا مرة أخرى بإدارة حملة </w:t>
      </w:r>
      <w:proofErr w:type="spellStart"/>
      <w:r>
        <w:rPr>
          <w:sz w:val="20"/>
          <w:szCs w:val="20"/>
          <w:rtl/>
        </w:rPr>
        <w:t>Angel</w:t>
      </w:r>
      <w:proofErr w:type="spellEnd"/>
      <w:r>
        <w:rPr>
          <w:sz w:val="20"/>
          <w:szCs w:val="20"/>
          <w:rtl/>
        </w:rPr>
        <w:t xml:space="preserve"> </w:t>
      </w:r>
      <w:proofErr w:type="spellStart"/>
      <w:r>
        <w:rPr>
          <w:sz w:val="20"/>
          <w:szCs w:val="20"/>
          <w:rtl/>
        </w:rPr>
        <w:t>Tree</w:t>
      </w:r>
      <w:proofErr w:type="spellEnd"/>
      <w:r>
        <w:rPr>
          <w:sz w:val="20"/>
          <w:szCs w:val="20"/>
          <w:rtl/>
        </w:rPr>
        <w:t xml:space="preserve"> لدعم حملة هدايا جيش الخلاص. لقد حصلنا على استجابة رائعة مرة أخرى هذا العام، وقمنا بملء شاحنة مكعبة بمئات الهدايا للعائلات المحتاجة.</w:t>
      </w:r>
    </w:p>
    <w:p w:rsidR="00A3069A" w:rsidRDefault="00000000">
      <w:pPr>
        <w:bidi/>
        <w:rPr>
          <w:sz w:val="20"/>
          <w:szCs w:val="20"/>
          <w:rtl/>
        </w:rPr>
      </w:pPr>
      <w:r>
        <w:rPr>
          <w:sz w:val="20"/>
          <w:szCs w:val="20"/>
          <w:rtl/>
        </w:rPr>
        <w:t>خلال حفلات عيد الميلاد الخاصة بنا، قمنا أيضًا ببيع أماكن وقوف السيارات لكبار الشخصيات بالمزاد العلني، والتي جمعت 615 دولارًا أمريكيًا لـ SPCA، وقمنا بالسحب على تذاكر أفضل مقعد في المنزل والتي جمعت 1000 دولار أمريكي لمركز الأمل و1000 دولار أمريكي لنقاط الطريق.</w:t>
      </w:r>
    </w:p>
    <w:p w:rsidR="00A3069A" w:rsidRDefault="00000000">
      <w:pPr>
        <w:bidi/>
        <w:jc w:val="center"/>
        <w:rPr>
          <w:rtl/>
        </w:rPr>
      </w:pPr>
      <w:r>
        <w:rPr>
          <w:noProof/>
          <w:color w:val="050505"/>
          <w:sz w:val="23"/>
          <w:szCs w:val="23"/>
          <w:highlight w:val="white"/>
          <w:rtl/>
        </w:rPr>
        <w:drawing>
          <wp:inline distT="114300" distB="114300" distL="114300" distR="114300">
            <wp:extent cx="2600325" cy="1609829"/>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t="10778" b="6377"/>
                    <a:stretch>
                      <a:fillRect/>
                    </a:stretch>
                  </pic:blipFill>
                  <pic:spPr>
                    <a:xfrm>
                      <a:off x="0" y="0"/>
                      <a:ext cx="2600325" cy="1609829"/>
                    </a:xfrm>
                    <a:prstGeom prst="rect">
                      <a:avLst/>
                    </a:prstGeom>
                    <a:ln/>
                  </pic:spPr>
                </pic:pic>
              </a:graphicData>
            </a:graphic>
          </wp:inline>
        </w:drawing>
      </w:r>
    </w:p>
    <w:p w:rsidR="00A3069A" w:rsidRDefault="00A3069A">
      <w:pPr>
        <w:bidi/>
        <w:jc w:val="center"/>
        <w:rPr>
          <w:b/>
          <w:u w:val="single"/>
          <w:rtl/>
        </w:rPr>
      </w:pPr>
    </w:p>
    <w:p w:rsidR="00A3069A" w:rsidRDefault="00000000">
      <w:pPr>
        <w:bidi/>
        <w:jc w:val="center"/>
        <w:rPr>
          <w:b/>
          <w:sz w:val="20"/>
          <w:szCs w:val="20"/>
          <w:u w:val="single"/>
          <w:rtl/>
        </w:rPr>
      </w:pPr>
      <w:r>
        <w:rPr>
          <w:b/>
          <w:sz w:val="20"/>
          <w:szCs w:val="20"/>
          <w:u w:val="single"/>
          <w:rtl/>
        </w:rPr>
        <w:t>كاميرا جديدة من جمع التبرعات</w:t>
      </w:r>
    </w:p>
    <w:p w:rsidR="00A3069A" w:rsidRDefault="00000000">
      <w:pPr>
        <w:bidi/>
        <w:rPr>
          <w:sz w:val="20"/>
          <w:szCs w:val="20"/>
          <w:rtl/>
        </w:rPr>
      </w:pPr>
      <w:r>
        <w:rPr>
          <w:sz w:val="20"/>
          <w:szCs w:val="20"/>
          <w:rtl/>
        </w:rPr>
        <w:t>إذا تابعت حفلات عيد الميلاد الخاصة بنا عبر الإنترنت، فمن المحتمل أنك لاحظت اختلافًا كبيرًا في جودة الفيديو والصوت مقارنة بإنتاجاتنا السابقة. ويعود الفضل في ذلك بالكامل إلى جمعية جمع التبرعات، التي رعت شراء أحدث كاميرا PTZ التي تتميز بعدسة حادة للغاية ووظيفة تكبير متزايدة للقاعات ذات الإضاءة المنخفضة. هذا هو الأول من نوعه لـ FMPSD ويسعدنا أن نقود الطريق ونتأكد من أن الأصدقاء والعائلات من جميع أنحاء العالم يمكنهم الاستماع ورؤية طلابنا يتألقون!</w:t>
      </w:r>
    </w:p>
    <w:p w:rsidR="00A3069A" w:rsidRDefault="00000000">
      <w:pPr>
        <w:bidi/>
        <w:jc w:val="center"/>
        <w:rPr>
          <w:rtl/>
        </w:rPr>
      </w:pPr>
      <w:r>
        <w:rPr>
          <w:noProof/>
          <w:rtl/>
        </w:rPr>
        <w:drawing>
          <wp:inline distT="114300" distB="114300" distL="114300" distR="114300">
            <wp:extent cx="2877975" cy="1682141"/>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877975" cy="1682141"/>
                    </a:xfrm>
                    <a:prstGeom prst="rect">
                      <a:avLst/>
                    </a:prstGeom>
                    <a:ln/>
                  </pic:spPr>
                </pic:pic>
              </a:graphicData>
            </a:graphic>
          </wp:inline>
        </w:drawing>
      </w:r>
    </w:p>
    <w:p w:rsidR="00A3069A" w:rsidRDefault="00A3069A">
      <w:pPr>
        <w:bidi/>
        <w:rPr>
          <w:rtl/>
        </w:rPr>
      </w:pPr>
    </w:p>
    <w:sectPr w:rsidR="00A3069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563E" w:rsidRDefault="00FF563E">
      <w:pPr>
        <w:spacing w:line="240" w:lineRule="auto"/>
      </w:pPr>
      <w:r>
        <w:separator/>
      </w:r>
    </w:p>
  </w:endnote>
  <w:endnote w:type="continuationSeparator" w:id="0">
    <w:p w:rsidR="00FF563E" w:rsidRDefault="00FF5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1C0B" w:rsidRDefault="009C1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1C0B" w:rsidRDefault="009C1C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1C0B" w:rsidRDefault="009C1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563E" w:rsidRDefault="00FF563E">
      <w:pPr>
        <w:spacing w:line="240" w:lineRule="auto"/>
      </w:pPr>
      <w:r>
        <w:separator/>
      </w:r>
    </w:p>
  </w:footnote>
  <w:footnote w:type="continuationSeparator" w:id="0">
    <w:p w:rsidR="00FF563E" w:rsidRDefault="00FF56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1C0B" w:rsidRDefault="009C1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69A" w:rsidRDefault="00000000">
    <w:pPr>
      <w:bidi/>
      <w:jc w:val="center"/>
      <w:rPr>
        <w:rtl/>
      </w:rPr>
    </w:pPr>
    <w:r>
      <w:rPr>
        <w:noProof/>
        <w:rtl/>
      </w:rPr>
      <w:drawing>
        <wp:inline distT="114300" distB="114300" distL="114300" distR="114300">
          <wp:extent cx="5133975" cy="11525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133975" cy="11525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1C0B" w:rsidRDefault="009C1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69A"/>
    <w:rsid w:val="009C1C0B"/>
    <w:rsid w:val="00A3069A"/>
    <w:rsid w:val="00FF56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26D6F"/>
  <w15:docId w15:val="{8EF3B2AC-1BC2-454B-A0EA-09CC2742C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C1C0B"/>
    <w:pPr>
      <w:tabs>
        <w:tab w:val="center" w:pos="4680"/>
        <w:tab w:val="right" w:pos="9360"/>
      </w:tabs>
      <w:spacing w:line="240" w:lineRule="auto"/>
    </w:pPr>
  </w:style>
  <w:style w:type="character" w:customStyle="1" w:styleId="HeaderChar">
    <w:name w:val="Header Char"/>
    <w:basedOn w:val="DefaultParagraphFont"/>
    <w:link w:val="Header"/>
    <w:uiPriority w:val="99"/>
    <w:rsid w:val="009C1C0B"/>
  </w:style>
  <w:style w:type="paragraph" w:styleId="Footer">
    <w:name w:val="footer"/>
    <w:basedOn w:val="Normal"/>
    <w:link w:val="FooterChar"/>
    <w:uiPriority w:val="99"/>
    <w:unhideWhenUsed/>
    <w:rsid w:val="009C1C0B"/>
    <w:pPr>
      <w:tabs>
        <w:tab w:val="center" w:pos="4680"/>
        <w:tab w:val="right" w:pos="9360"/>
      </w:tabs>
      <w:spacing w:line="240" w:lineRule="auto"/>
    </w:pPr>
  </w:style>
  <w:style w:type="character" w:customStyle="1" w:styleId="FooterChar">
    <w:name w:val="Footer Char"/>
    <w:basedOn w:val="DefaultParagraphFont"/>
    <w:link w:val="Footer"/>
    <w:uiPriority w:val="99"/>
    <w:rsid w:val="009C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ar/?utm_source=onlinedoctranslator&amp;utm_medium=docx&amp;utm_campaign=attribution"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ww.onlinedoctranslator.com/ar/?utm_source=onlinedoctranslator&amp;utm_medium=docx&amp;utm_campaign=attribution" TargetMode="External"/><Relationship Id="rId12" Type="http://schemas.openxmlformats.org/officeDocument/2006/relationships/hyperlink" Target="https://www.signupgenius.com/go/5080B44AEAB2CABFC1-45569984-casino" TargetMode="External"/><Relationship Id="rId17" Type="http://schemas.openxmlformats.org/officeDocument/2006/relationships/image" Target="media/image8.jp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ignupgenius.com/go/5080B44AEAB2CABFC1-45569984-casino?fbclid=IwAR0dqljJfxzGRfrVn5fwWbicRbJwp_Aamh790q9uyThKSUg-KMVvFFHkOMo"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862</Words>
  <Characters>4920</Characters>
  <Application>Microsoft Office Word</Application>
  <DocSecurity>0</DocSecurity>
  <Lines>41</Lines>
  <Paragraphs>11</Paragraphs>
  <ScaleCrop>false</ScaleCrop>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2023-12-18T22:57:00Z</dcterms:created>
  <dcterms:modified xsi:type="dcterms:W3CDTF">2023-12-18T23:00:00Z</dcterms:modified>
</cp:coreProperties>
</file>